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r w:rsidRPr="00856CCE">
        <w:rPr>
          <w:b/>
        </w:rPr>
        <w:t>Deputy Director’s Report</w:t>
      </w:r>
    </w:p>
    <w:p w14:paraId="15A099F6" w14:textId="3D701339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6C43CB">
        <w:rPr>
          <w:b/>
        </w:rPr>
        <w:t>8.13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0FAF5992" w:rsidR="00483AB7" w:rsidRDefault="00B360AE" w:rsidP="00EA3B8B">
      <w:pPr>
        <w:pStyle w:val="ListParagraph"/>
        <w:numPr>
          <w:ilvl w:val="0"/>
          <w:numId w:val="1"/>
        </w:numPr>
      </w:pPr>
      <w:r>
        <w:rPr>
          <w:b/>
        </w:rPr>
        <w:t>J</w:t>
      </w:r>
      <w:r w:rsidR="006C43CB">
        <w:rPr>
          <w:b/>
        </w:rPr>
        <w:t>uly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4D75FC">
        <w:t xml:space="preserve"> J</w:t>
      </w:r>
      <w:r w:rsidR="006C43CB">
        <w:t>uly</w:t>
      </w:r>
      <w:r w:rsidR="00F633B1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5C282952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F633B1">
        <w:t>“</w:t>
      </w:r>
      <w:r w:rsidR="004427D2">
        <w:t>Outdoor Type</w:t>
      </w:r>
      <w:r w:rsidR="00F633B1">
        <w:t xml:space="preserve">,” </w:t>
      </w:r>
      <w:r w:rsidR="006C43CB">
        <w:t xml:space="preserve">“Staff Picks,” </w:t>
      </w:r>
      <w:r w:rsidR="00485165">
        <w:t>“</w:t>
      </w:r>
      <w:r w:rsidR="00B360AE">
        <w:t>Summertime</w:t>
      </w:r>
      <w:r w:rsidR="00837EFA">
        <w:t>,”</w:t>
      </w:r>
      <w:r w:rsidR="00E51167">
        <w:t xml:space="preserve"> </w:t>
      </w:r>
      <w:r w:rsidR="006C43CB">
        <w:t>“Vacation Time?”</w:t>
      </w:r>
    </w:p>
    <w:p w14:paraId="09B8FB0E" w14:textId="4B227DD4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 </w:t>
      </w:r>
      <w:r w:rsidR="00DA75FE">
        <w:t>30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 xml:space="preserve">$575.65. </w:t>
      </w:r>
    </w:p>
    <w:p w14:paraId="2C498851" w14:textId="474C0EB0" w:rsidR="009520D8" w:rsidRPr="009520D8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5133E9">
        <w:t xml:space="preserve"> </w:t>
      </w:r>
      <w:r w:rsidR="00DA75FE">
        <w:t xml:space="preserve">Continues to be very successful. </w:t>
      </w:r>
    </w:p>
    <w:p w14:paraId="3A0A88CF" w14:textId="77777777" w:rsidR="00F633B1" w:rsidRDefault="00F633B1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Summer Reading Program: </w:t>
      </w:r>
    </w:p>
    <w:p w14:paraId="2F9A5C02" w14:textId="1F7663F6" w:rsidR="00DA75FE" w:rsidRPr="00DA75FE" w:rsidRDefault="00DA75FE" w:rsidP="00DA75FE">
      <w:pPr>
        <w:pStyle w:val="ListParagraph"/>
        <w:numPr>
          <w:ilvl w:val="1"/>
          <w:numId w:val="1"/>
        </w:numPr>
        <w:rPr>
          <w:b/>
        </w:rPr>
      </w:pPr>
      <w:r>
        <w:t>SRP ran from June 5 to July 31.</w:t>
      </w:r>
    </w:p>
    <w:p w14:paraId="0DF54910" w14:textId="223291F3" w:rsidR="00DA75FE" w:rsidRPr="00467086" w:rsidRDefault="004427D2" w:rsidP="00067226">
      <w:pPr>
        <w:pStyle w:val="ListParagraph"/>
        <w:numPr>
          <w:ilvl w:val="1"/>
          <w:numId w:val="1"/>
        </w:numPr>
        <w:rPr>
          <w:b/>
        </w:rPr>
      </w:pPr>
      <w:r>
        <w:t xml:space="preserve">Maggie </w:t>
      </w:r>
      <w:r w:rsidR="00DA75FE">
        <w:t xml:space="preserve">Goodman </w:t>
      </w:r>
      <w:r>
        <w:t>present</w:t>
      </w:r>
      <w:r w:rsidR="00DA75FE">
        <w:t>ed</w:t>
      </w:r>
      <w:r w:rsidR="004D75FC">
        <w:t xml:space="preserve"> a “A Shakespeare Is Fun Workshop”</w:t>
      </w:r>
      <w:r>
        <w:t xml:space="preserve"> on July 17</w:t>
      </w:r>
      <w:r w:rsidR="00067226">
        <w:t xml:space="preserve">. </w:t>
      </w:r>
      <w:bookmarkStart w:id="0" w:name="_GoBack"/>
      <w:bookmarkEnd w:id="0"/>
    </w:p>
    <w:p w14:paraId="0915D1A6" w14:textId="4F61D212" w:rsidR="00467086" w:rsidRPr="00067226" w:rsidRDefault="00467086" w:rsidP="00067226">
      <w:pPr>
        <w:pStyle w:val="ListParagraph"/>
        <w:numPr>
          <w:ilvl w:val="1"/>
          <w:numId w:val="1"/>
        </w:numPr>
        <w:rPr>
          <w:b/>
        </w:rPr>
      </w:pPr>
      <w:r>
        <w:t xml:space="preserve">“The Secret Life of Pets” was the final summer movie on July 26. </w:t>
      </w:r>
    </w:p>
    <w:p w14:paraId="642F4E50" w14:textId="77777777" w:rsidR="005F04CB" w:rsidRPr="005F04CB" w:rsidRDefault="00F633B1" w:rsidP="00F633B1">
      <w:pPr>
        <w:pStyle w:val="ListParagraph"/>
        <w:numPr>
          <w:ilvl w:val="1"/>
          <w:numId w:val="1"/>
        </w:numPr>
        <w:rPr>
          <w:b/>
        </w:rPr>
      </w:pPr>
      <w:r>
        <w:t>Reader Zone</w:t>
      </w:r>
      <w:r w:rsidR="005F04CB">
        <w:t xml:space="preserve">: </w:t>
      </w:r>
    </w:p>
    <w:p w14:paraId="36D26654" w14:textId="6BEC52BF" w:rsidR="00F633B1" w:rsidRPr="00A30A11" w:rsidRDefault="00923C46" w:rsidP="005F04CB">
      <w:pPr>
        <w:pStyle w:val="ListParagraph"/>
        <w:numPr>
          <w:ilvl w:val="2"/>
          <w:numId w:val="1"/>
        </w:numPr>
        <w:rPr>
          <w:b/>
        </w:rPr>
      </w:pPr>
      <w:r>
        <w:t>We had 61 readers registered</w:t>
      </w:r>
      <w:r w:rsidR="005F04CB">
        <w:t xml:space="preserve"> </w:t>
      </w:r>
      <w:r w:rsidR="00653CC8">
        <w:t>(</w:t>
      </w:r>
      <w:r>
        <w:t>24</w:t>
      </w:r>
      <w:r w:rsidR="00653CC8">
        <w:t xml:space="preserve"> adults, 19 children, 15 pre-K, 3 teens). </w:t>
      </w:r>
      <w:r w:rsidR="00155ABB">
        <w:t xml:space="preserve">Children and Pre-K readers read </w:t>
      </w:r>
      <w:r w:rsidR="00375D96">
        <w:t>30,755</w:t>
      </w:r>
      <w:r w:rsidR="00155ABB">
        <w:t xml:space="preserve"> minutes</w:t>
      </w:r>
      <w:r>
        <w:t xml:space="preserve">. </w:t>
      </w:r>
      <w:r w:rsidR="00155ABB">
        <w:t xml:space="preserve">Adult and Teen readers read </w:t>
      </w:r>
      <w:r w:rsidR="00375D96">
        <w:t>86,347</w:t>
      </w:r>
      <w:r w:rsidR="00155ABB">
        <w:t xml:space="preserve"> pages. </w:t>
      </w:r>
    </w:p>
    <w:p w14:paraId="587C06CD" w14:textId="6F597CD5" w:rsidR="00A30A11" w:rsidRPr="00375D96" w:rsidRDefault="008A1B8C" w:rsidP="005F04CB">
      <w:pPr>
        <w:pStyle w:val="ListParagraph"/>
        <w:numPr>
          <w:ilvl w:val="2"/>
          <w:numId w:val="1"/>
        </w:numPr>
        <w:rPr>
          <w:b/>
        </w:rPr>
      </w:pPr>
      <w:r>
        <w:t>38 prizes were awarded</w:t>
      </w:r>
      <w:r w:rsidR="00F65BA5">
        <w:t xml:space="preserve"> (19 adult, 10 children, 7 pre-K, 2 teen)</w:t>
      </w:r>
      <w:r>
        <w:t xml:space="preserve">. One person earned a double prize amount for being an incredibly outstanding reader (she is a thirteen-year-old who read </w:t>
      </w:r>
      <w:r w:rsidR="00375D96">
        <w:t xml:space="preserve">39,376 </w:t>
      </w:r>
      <w:r>
        <w:t xml:space="preserve">pages by herself!). I contacted the prize winners and </w:t>
      </w:r>
      <w:r w:rsidR="005F04CB">
        <w:t xml:space="preserve">have </w:t>
      </w:r>
      <w:r>
        <w:t xml:space="preserve">already given </w:t>
      </w:r>
      <w:r w:rsidR="001A6BD9">
        <w:t xml:space="preserve">out </w:t>
      </w:r>
      <w:r>
        <w:t>some prizes</w:t>
      </w:r>
      <w:r w:rsidR="001A6BD9">
        <w:t xml:space="preserve">. </w:t>
      </w:r>
      <w:r w:rsidR="00254A08">
        <w:t xml:space="preserve">People are very appreciative of the prizes and thank the library for doing this each year if they’ve participated in previous years. </w:t>
      </w:r>
    </w:p>
    <w:p w14:paraId="465C72AD" w14:textId="64C50AA9" w:rsidR="005F04CB" w:rsidRPr="005F04CB" w:rsidRDefault="005F04CB" w:rsidP="005F04CB">
      <w:pPr>
        <w:pStyle w:val="ListParagraph"/>
        <w:numPr>
          <w:ilvl w:val="1"/>
          <w:numId w:val="1"/>
        </w:numPr>
        <w:rPr>
          <w:b/>
        </w:rPr>
      </w:pPr>
      <w:r>
        <w:t xml:space="preserve">In addition to hosting the Reader Zone portion of SRP, </w:t>
      </w:r>
      <w:r w:rsidR="00375D96">
        <w:t xml:space="preserve">I hosted </w:t>
      </w:r>
      <w:r w:rsidR="007276FF">
        <w:t xml:space="preserve">18 </w:t>
      </w:r>
      <w:r w:rsidR="00602943">
        <w:t xml:space="preserve">in-person </w:t>
      </w:r>
      <w:r w:rsidR="007276FF">
        <w:t>programs</w:t>
      </w:r>
      <w:r>
        <w:t xml:space="preserve"> </w:t>
      </w:r>
      <w:r w:rsidR="00602943">
        <w:t xml:space="preserve">with 401 people attending: 157 adults, 8 teens, 236 children. </w:t>
      </w:r>
      <w:r>
        <w:t xml:space="preserve">This includes 3 programs with Maggie Goodman, 8 </w:t>
      </w:r>
      <w:proofErr w:type="spellStart"/>
      <w:r>
        <w:t>Storytimes</w:t>
      </w:r>
      <w:proofErr w:type="spellEnd"/>
      <w:r>
        <w:t xml:space="preserve">, and 7 Summer Movie Days. </w:t>
      </w:r>
    </w:p>
    <w:p w14:paraId="77EDBC28" w14:textId="0D53A9B4" w:rsidR="005F04CB" w:rsidRPr="005F04CB" w:rsidRDefault="005F04CB" w:rsidP="005F04CB">
      <w:pPr>
        <w:pStyle w:val="ListParagraph"/>
        <w:numPr>
          <w:ilvl w:val="1"/>
          <w:numId w:val="1"/>
        </w:numPr>
        <w:rPr>
          <w:b/>
        </w:rPr>
      </w:pPr>
      <w:r>
        <w:t>I’ll submit a final SRP budget once the prizes have been</w:t>
      </w:r>
      <w:r w:rsidR="007B7C5A">
        <w:t xml:space="preserve"> claimed</w:t>
      </w:r>
      <w:r>
        <w:t xml:space="preserve">. </w:t>
      </w:r>
    </w:p>
    <w:p w14:paraId="0DA1F44C" w14:textId="72BE9A4B" w:rsidR="003D71BF" w:rsidRPr="003D71BF" w:rsidRDefault="003D71BF" w:rsidP="003D71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Blanco Youth Soccer Association Sponsorship: </w:t>
      </w:r>
      <w:r w:rsidR="00104359">
        <w:t xml:space="preserve">I </w:t>
      </w:r>
      <w:r w:rsidR="00923C46">
        <w:t xml:space="preserve">mailed </w:t>
      </w:r>
      <w:r w:rsidR="00104359">
        <w:t xml:space="preserve">the check to them </w:t>
      </w:r>
      <w:r w:rsidR="00923C46">
        <w:t xml:space="preserve">for the Blanco Library’s team sponsorship.  </w:t>
      </w:r>
    </w:p>
    <w:sectPr w:rsidR="003D71BF" w:rsidRPr="003D71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B8C1A" w14:textId="77777777" w:rsidR="00A70123" w:rsidRDefault="00A70123" w:rsidP="00856CCE">
      <w:pPr>
        <w:spacing w:after="0" w:line="240" w:lineRule="auto"/>
      </w:pPr>
      <w:r>
        <w:separator/>
      </w:r>
    </w:p>
  </w:endnote>
  <w:endnote w:type="continuationSeparator" w:id="0">
    <w:p w14:paraId="6F5FBC2E" w14:textId="77777777" w:rsidR="00A70123" w:rsidRDefault="00A70123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FEBE" w14:textId="77777777" w:rsidR="00A70123" w:rsidRDefault="00A70123" w:rsidP="00856CCE">
      <w:pPr>
        <w:spacing w:after="0" w:line="240" w:lineRule="auto"/>
      </w:pPr>
      <w:r>
        <w:separator/>
      </w:r>
    </w:p>
  </w:footnote>
  <w:footnote w:type="continuationSeparator" w:id="0">
    <w:p w14:paraId="46C4C8BE" w14:textId="77777777" w:rsidR="00A70123" w:rsidRDefault="00A70123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A6BD9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099"/>
    <w:rsid w:val="0043018B"/>
    <w:rsid w:val="0043404B"/>
    <w:rsid w:val="0043505C"/>
    <w:rsid w:val="004360A9"/>
    <w:rsid w:val="00437431"/>
    <w:rsid w:val="00437DE8"/>
    <w:rsid w:val="00440132"/>
    <w:rsid w:val="00440D4A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67086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384A"/>
    <w:rsid w:val="00563C10"/>
    <w:rsid w:val="00564161"/>
    <w:rsid w:val="00566E1E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6FF"/>
    <w:rsid w:val="00727A37"/>
    <w:rsid w:val="007319CD"/>
    <w:rsid w:val="0074029A"/>
    <w:rsid w:val="00740DC4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77F6F"/>
    <w:rsid w:val="007803BE"/>
    <w:rsid w:val="007804E6"/>
    <w:rsid w:val="00780AFB"/>
    <w:rsid w:val="00781553"/>
    <w:rsid w:val="00781DA8"/>
    <w:rsid w:val="00783318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5DFA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1B8C"/>
    <w:rsid w:val="008A5152"/>
    <w:rsid w:val="008B2CC3"/>
    <w:rsid w:val="008C235F"/>
    <w:rsid w:val="008C23CC"/>
    <w:rsid w:val="008D0D5E"/>
    <w:rsid w:val="008D1323"/>
    <w:rsid w:val="008D4308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1A2C"/>
    <w:rsid w:val="00A54711"/>
    <w:rsid w:val="00A55011"/>
    <w:rsid w:val="00A55B64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543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1167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473F"/>
    <w:rsid w:val="00F55AEB"/>
    <w:rsid w:val="00F5611B"/>
    <w:rsid w:val="00F56371"/>
    <w:rsid w:val="00F56434"/>
    <w:rsid w:val="00F5699A"/>
    <w:rsid w:val="00F57029"/>
    <w:rsid w:val="00F61504"/>
    <w:rsid w:val="00F633B1"/>
    <w:rsid w:val="00F65A89"/>
    <w:rsid w:val="00F65BA5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F937-B099-4398-A3B5-CD246BED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bfields</cp:lastModifiedBy>
  <cp:revision>870</cp:revision>
  <cp:lastPrinted>2023-08-05T17:28:00Z</cp:lastPrinted>
  <dcterms:created xsi:type="dcterms:W3CDTF">2020-06-06T17:17:00Z</dcterms:created>
  <dcterms:modified xsi:type="dcterms:W3CDTF">2024-08-09T22:24:00Z</dcterms:modified>
</cp:coreProperties>
</file>